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4D" w:rsidRDefault="00D944F1">
      <w:r>
        <w:rPr>
          <w:rFonts w:ascii="Arial" w:hAnsi="Arial" w:cs="Arial"/>
          <w:sz w:val="15"/>
          <w:szCs w:val="15"/>
        </w:rPr>
        <w:t xml:space="preserve">Сообщение о раскрытии акционерным обществом на странице в сети Интернет годового отчета 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  <w:t xml:space="preserve">1. Общие сведения </w:t>
      </w:r>
      <w:r>
        <w:rPr>
          <w:rFonts w:ascii="Arial" w:hAnsi="Arial" w:cs="Arial"/>
          <w:sz w:val="15"/>
          <w:szCs w:val="15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"Гатчинагаз" </w:t>
      </w:r>
      <w:r>
        <w:rPr>
          <w:rFonts w:ascii="Arial" w:hAnsi="Arial" w:cs="Arial"/>
          <w:sz w:val="15"/>
          <w:szCs w:val="15"/>
        </w:rPr>
        <w:br/>
        <w:t xml:space="preserve">1.2. Сокращенное фирменное наименование эмитента: ОАО "Гатчинагаз" </w:t>
      </w:r>
      <w:r>
        <w:rPr>
          <w:rFonts w:ascii="Arial" w:hAnsi="Arial" w:cs="Arial"/>
          <w:sz w:val="15"/>
          <w:szCs w:val="15"/>
        </w:rPr>
        <w:br/>
        <w:t>1.3. Место нахождения эмитента: 188304 г</w:t>
      </w:r>
      <w:proofErr w:type="gramStart"/>
      <w:r>
        <w:rPr>
          <w:rFonts w:ascii="Arial" w:hAnsi="Arial" w:cs="Arial"/>
          <w:sz w:val="15"/>
          <w:szCs w:val="15"/>
        </w:rPr>
        <w:t>.Г</w:t>
      </w:r>
      <w:proofErr w:type="gramEnd"/>
      <w:r>
        <w:rPr>
          <w:rFonts w:ascii="Arial" w:hAnsi="Arial" w:cs="Arial"/>
          <w:sz w:val="15"/>
          <w:szCs w:val="15"/>
        </w:rPr>
        <w:t xml:space="preserve">атчина Ленинградская область, ул. Л. Шмидта дом 16 </w:t>
      </w:r>
      <w:r>
        <w:rPr>
          <w:rFonts w:ascii="Arial" w:hAnsi="Arial" w:cs="Arial"/>
          <w:sz w:val="15"/>
          <w:szCs w:val="15"/>
        </w:rPr>
        <w:br/>
        <w:t xml:space="preserve">1.4. ОГРН эмитента: 1024701245942 </w:t>
      </w:r>
      <w:r>
        <w:rPr>
          <w:rFonts w:ascii="Arial" w:hAnsi="Arial" w:cs="Arial"/>
          <w:sz w:val="15"/>
          <w:szCs w:val="15"/>
        </w:rPr>
        <w:br/>
        <w:t xml:space="preserve">1.5. ИНН эмитента: 4705006873 </w:t>
      </w:r>
      <w:r>
        <w:rPr>
          <w:rFonts w:ascii="Arial" w:hAnsi="Arial" w:cs="Arial"/>
          <w:sz w:val="15"/>
          <w:szCs w:val="15"/>
        </w:rPr>
        <w:br/>
        <w:t xml:space="preserve">1.6. Уникальный код эмитента, присвоенный регистрирующим органом: NA </w:t>
      </w:r>
      <w:r>
        <w:rPr>
          <w:rFonts w:ascii="Arial" w:hAnsi="Arial" w:cs="Arial"/>
          <w:sz w:val="15"/>
          <w:szCs w:val="15"/>
        </w:rPr>
        <w:br/>
        <w:t xml:space="preserve">1.7. Адрес страницы в сети Интернет, используемой эмитентом для раскрытия информации: http://www.e-disclosure.ru/portal/company.aspx?id=28176; http://www.gatchinagaz.ru 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  <w:t xml:space="preserve">2. Содержание сообщения </w:t>
      </w:r>
      <w:r>
        <w:rPr>
          <w:rFonts w:ascii="Arial" w:hAnsi="Arial" w:cs="Arial"/>
          <w:sz w:val="15"/>
          <w:szCs w:val="15"/>
        </w:rPr>
        <w:br/>
        <w:t xml:space="preserve">2.1. Вид документа, текст которого опубликован на странице в сети Интернет: годовой отчет за 2012 г. </w:t>
      </w:r>
      <w:r>
        <w:rPr>
          <w:rFonts w:ascii="Arial" w:hAnsi="Arial" w:cs="Arial"/>
          <w:sz w:val="15"/>
          <w:szCs w:val="15"/>
        </w:rPr>
        <w:br/>
        <w:t>2.2. Дата опубликования текста документа на странице в сети Интернет, используемой эмитентом для раскрытия информации: 01.07.2013.</w:t>
      </w:r>
    </w:p>
    <w:sectPr w:rsidR="00066F4D" w:rsidSect="00E4057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44F1"/>
    <w:rsid w:val="00066F4D"/>
    <w:rsid w:val="00167E27"/>
    <w:rsid w:val="001824B2"/>
    <w:rsid w:val="00286EB5"/>
    <w:rsid w:val="00C452FD"/>
    <w:rsid w:val="00D944F1"/>
    <w:rsid w:val="00DF17FA"/>
    <w:rsid w:val="00DF781B"/>
    <w:rsid w:val="00E40570"/>
    <w:rsid w:val="00F11E53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PEOVEK2</dc:creator>
  <cp:lastModifiedBy>PEOVEK2</cp:lastModifiedBy>
  <cp:revision>1</cp:revision>
  <dcterms:created xsi:type="dcterms:W3CDTF">2017-06-30T07:41:00Z</dcterms:created>
  <dcterms:modified xsi:type="dcterms:W3CDTF">2017-06-30T07:41:00Z</dcterms:modified>
</cp:coreProperties>
</file>